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125F3" w14:paraId="0849102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49101E" w14:textId="77777777" w:rsidR="008125F3" w:rsidRDefault="002554B2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849101F" w14:textId="77777777" w:rsidR="008125F3" w:rsidRDefault="002554B2">
            <w:pPr>
              <w:spacing w:after="0" w:line="240" w:lineRule="auto"/>
            </w:pPr>
            <w:r>
              <w:t>21543</w:t>
            </w:r>
          </w:p>
        </w:tc>
      </w:tr>
      <w:tr w:rsidR="008125F3" w14:paraId="0849102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491021" w14:textId="77777777" w:rsidR="008125F3" w:rsidRDefault="002554B2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8491022" w14:textId="77777777" w:rsidR="008125F3" w:rsidRDefault="002554B2">
            <w:pPr>
              <w:spacing w:after="0" w:line="240" w:lineRule="auto"/>
            </w:pPr>
            <w:r>
              <w:t>SREDNJA ŠKOLA KNEZA BRANIMIRA, BENKOVAC</w:t>
            </w:r>
          </w:p>
        </w:tc>
      </w:tr>
      <w:tr w:rsidR="008125F3" w14:paraId="0849102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8491024" w14:textId="77777777" w:rsidR="008125F3" w:rsidRDefault="002554B2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8491025" w14:textId="77777777" w:rsidR="008125F3" w:rsidRDefault="002554B2">
            <w:pPr>
              <w:spacing w:after="0" w:line="240" w:lineRule="auto"/>
            </w:pPr>
            <w:r>
              <w:t>31</w:t>
            </w:r>
          </w:p>
        </w:tc>
      </w:tr>
    </w:tbl>
    <w:p w14:paraId="08491027" w14:textId="77777777" w:rsidR="008125F3" w:rsidRDefault="002554B2">
      <w:r>
        <w:br/>
      </w:r>
    </w:p>
    <w:p w14:paraId="08491028" w14:textId="77777777" w:rsidR="008125F3" w:rsidRDefault="002554B2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8491029" w14:textId="77777777" w:rsidR="008125F3" w:rsidRDefault="002554B2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0849102A" w14:textId="77777777" w:rsidR="008125F3" w:rsidRDefault="002554B2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849102B" w14:textId="77777777" w:rsidR="008125F3" w:rsidRDefault="008125F3"/>
    <w:p w14:paraId="0849102C" w14:textId="77777777" w:rsidR="008125F3" w:rsidRDefault="002554B2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849102D" w14:textId="77777777" w:rsidR="008125F3" w:rsidRDefault="002554B2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125F3" w14:paraId="084910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2E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2F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30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31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32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33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F3" w14:paraId="084910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35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36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POSLOVANJA (šifre </w:t>
            </w:r>
            <w:r>
              <w:rPr>
                <w:sz w:val="18"/>
              </w:rPr>
              <w:t>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37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38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1.729.620,72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39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1.860.080,95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3A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107,5</w:t>
            </w:r>
          </w:p>
        </w:tc>
      </w:tr>
      <w:tr w:rsidR="008125F3" w14:paraId="0849104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3C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3D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3E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3F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1.725.323,08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40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1.993.979,21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41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115,6</w:t>
            </w:r>
          </w:p>
        </w:tc>
      </w:tr>
      <w:tr w:rsidR="008125F3" w14:paraId="084910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43" w14:textId="77777777" w:rsidR="008125F3" w:rsidRDefault="008125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44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45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46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47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133.898,26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48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25F3" w14:paraId="084910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4A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4B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r>
              <w:rPr>
                <w:sz w:val="18"/>
              </w:rPr>
              <w:t>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4C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4D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4E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4F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25F3" w14:paraId="0849105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51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52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53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54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5.004,05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55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56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19,3</w:t>
            </w:r>
          </w:p>
        </w:tc>
      </w:tr>
      <w:tr w:rsidR="008125F3" w14:paraId="084910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58" w14:textId="77777777" w:rsidR="008125F3" w:rsidRDefault="008125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59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5A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5B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5.004,05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5C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966,17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5D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19,3</w:t>
            </w:r>
          </w:p>
        </w:tc>
      </w:tr>
      <w:tr w:rsidR="008125F3" w14:paraId="0849106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5F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60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Primici od </w:t>
            </w:r>
            <w:r>
              <w:rPr>
                <w:sz w:val="18"/>
              </w:rPr>
              <w:t>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61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62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63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64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25F3" w14:paraId="084910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66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67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68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69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6A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6B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125F3" w14:paraId="084910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6D" w14:textId="77777777" w:rsidR="008125F3" w:rsidRDefault="008125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6E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6F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70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71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72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125F3" w14:paraId="084910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74" w14:textId="77777777" w:rsidR="008125F3" w:rsidRDefault="008125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75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76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77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78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134.864,43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79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0849107B" w14:textId="77777777" w:rsidR="008125F3" w:rsidRDefault="008125F3">
      <w:pPr>
        <w:spacing w:after="0"/>
      </w:pPr>
    </w:p>
    <w:p w14:paraId="0849107C" w14:textId="77777777" w:rsidR="008125F3" w:rsidRDefault="002554B2">
      <w:r>
        <w:t>Srednja škola kneza Branimira Benkovac posluje u skladu sa Zakonom o odgoju i obrazovanju u osnovnoj i srednjoj školi te Statutom škole. Vodi proračunsko računovodstvo temeljem Pravilnika o proračunskom računovodstvu i Računskom planu, a financijske izvješ</w:t>
      </w:r>
      <w:r>
        <w:t>taje sastavlja i predaje u skladu s odredbama Pravilnika o financijskom izvještavanju u proračunskom računovodstvu.</w:t>
      </w:r>
    </w:p>
    <w:p w14:paraId="0849107D" w14:textId="77777777" w:rsidR="008125F3" w:rsidRDefault="002554B2">
      <w:r>
        <w:lastRenderedPageBreak/>
        <w:t>U obrascu PR-RAS za izvještajno razdoblje iskazani su ukupni prihodi poslovanja u iznosu od 1.860.080,95 EUR (šifra 6)</w:t>
      </w:r>
    </w:p>
    <w:p w14:paraId="0849107E" w14:textId="77777777" w:rsidR="008125F3" w:rsidRDefault="002554B2">
      <w:pPr>
        <w:pStyle w:val="Odlomakpopisa"/>
        <w:numPr>
          <w:ilvl w:val="0"/>
          <w:numId w:val="1"/>
        </w:numPr>
      </w:pPr>
      <w:r>
        <w:t>1.651.940,18 MZO prih</w:t>
      </w:r>
      <w:r>
        <w:t>od za plaće i materijalne rashode</w:t>
      </w:r>
    </w:p>
    <w:p w14:paraId="0849107F" w14:textId="77777777" w:rsidR="008125F3" w:rsidRDefault="002554B2">
      <w:pPr>
        <w:pStyle w:val="Odlomakpopisa"/>
        <w:numPr>
          <w:ilvl w:val="0"/>
          <w:numId w:val="1"/>
        </w:numPr>
      </w:pPr>
      <w:r>
        <w:t>470,00 MRMSOS prihod za higijenske potrepštine</w:t>
      </w:r>
    </w:p>
    <w:p w14:paraId="08491080" w14:textId="77777777" w:rsidR="008125F3" w:rsidRDefault="002554B2">
      <w:pPr>
        <w:pStyle w:val="Odlomakpopisa"/>
        <w:numPr>
          <w:ilvl w:val="0"/>
          <w:numId w:val="1"/>
        </w:numPr>
      </w:pPr>
      <w:r>
        <w:t>1.500,00 OPĆINE za donaciju maturantima</w:t>
      </w:r>
    </w:p>
    <w:p w14:paraId="08491081" w14:textId="77777777" w:rsidR="008125F3" w:rsidRDefault="002554B2">
      <w:pPr>
        <w:pStyle w:val="Odlomakpopisa"/>
        <w:numPr>
          <w:ilvl w:val="0"/>
          <w:numId w:val="1"/>
        </w:numPr>
      </w:pPr>
      <w:r>
        <w:t>1.846,75 MZO za PDS (testove iz psihologije)</w:t>
      </w:r>
    </w:p>
    <w:p w14:paraId="08491082" w14:textId="77777777" w:rsidR="008125F3" w:rsidRDefault="002554B2">
      <w:pPr>
        <w:pStyle w:val="Odlomakpopisa"/>
        <w:numPr>
          <w:ilvl w:val="0"/>
          <w:numId w:val="1"/>
        </w:numPr>
      </w:pPr>
      <w:r>
        <w:t>25.694,84 Vlastiti prihodi od obrazovanja odraslih i najma prostora</w:t>
      </w:r>
    </w:p>
    <w:p w14:paraId="08491083" w14:textId="77777777" w:rsidR="008125F3" w:rsidRDefault="002554B2">
      <w:pPr>
        <w:pStyle w:val="Odlomakpopisa"/>
        <w:numPr>
          <w:ilvl w:val="0"/>
          <w:numId w:val="1"/>
        </w:numPr>
      </w:pPr>
      <w:r>
        <w:t>4.100,00 Tekuće donaci</w:t>
      </w:r>
      <w:r>
        <w:t>je trgovačkih društava za maturante</w:t>
      </w:r>
    </w:p>
    <w:p w14:paraId="08491084" w14:textId="77777777" w:rsidR="008125F3" w:rsidRDefault="002554B2">
      <w:pPr>
        <w:pStyle w:val="Odlomakpopisa"/>
        <w:numPr>
          <w:ilvl w:val="0"/>
          <w:numId w:val="1"/>
        </w:numPr>
      </w:pPr>
      <w:r>
        <w:t>173.989,18 Prihod Županije za financiranje rashoda poslovanja</w:t>
      </w:r>
    </w:p>
    <w:p w14:paraId="08491085" w14:textId="77777777" w:rsidR="008125F3" w:rsidRDefault="002554B2">
      <w:pPr>
        <w:pStyle w:val="Odlomakpopisa"/>
        <w:numPr>
          <w:ilvl w:val="0"/>
          <w:numId w:val="1"/>
        </w:numPr>
      </w:pPr>
      <w:r>
        <w:t>540,00 MZO prihod za kupnju lektire</w:t>
      </w:r>
    </w:p>
    <w:p w14:paraId="08491086" w14:textId="77777777" w:rsidR="008125F3" w:rsidRDefault="002554B2">
      <w:r>
        <w:t> </w:t>
      </w:r>
    </w:p>
    <w:p w14:paraId="08491087" w14:textId="77777777" w:rsidR="008125F3" w:rsidRDefault="002554B2">
      <w:r>
        <w:t>te ukupni rashodi poslovanja u iznosu od 1.993.979,21 EUR (šifra 3) i 966,17 (šifra 4), što je rezultiralo manjkom priho</w:t>
      </w:r>
      <w:r>
        <w:t>da poslovanja u iznosu od 133.898,26 EUR (šifra Y001).</w:t>
      </w:r>
    </w:p>
    <w:p w14:paraId="08491088" w14:textId="77777777" w:rsidR="008125F3" w:rsidRDefault="002554B2">
      <w:r>
        <w:t>Višak prihoda poslovanja - preneseni iz 2024. godine je 5.742,06 EUR, dok je višak prihoda poslovanja iz 2025. u iznosu 10.573,71 EUR i prenesen je u 2026. godinu.</w:t>
      </w:r>
    </w:p>
    <w:p w14:paraId="08491089" w14:textId="77777777" w:rsidR="008125F3" w:rsidRDefault="002554B2">
      <w:r>
        <w:t>Plaća za 12. mjesec 2025. godine izno</w:t>
      </w:r>
      <w:r>
        <w:t>si 139.696,08 i isplaćuje se u siječnju 2026. godine, te se sukladno načelu novčanog tijeka u izvještajnoj godini ne iskazuje obveza na računu 193. Slijedom navedenog, rashodi plaća za prosinac 2025. uključeni su u rashode poslovanja, dok pripadajući novča</w:t>
      </w:r>
      <w:r>
        <w:t>ni odljev i evidentiranje obveze nastupaju u sljedećoj proračunskoj godini, što je utjecalo na iskazani manjak prihoda u izvještajnom razdoblju.</w:t>
      </w:r>
    </w:p>
    <w:p w14:paraId="0849108A" w14:textId="77777777" w:rsidR="008125F3" w:rsidRDefault="002554B2">
      <w:r>
        <w:br/>
      </w:r>
    </w:p>
    <w:p w14:paraId="0849108B" w14:textId="77777777" w:rsidR="008125F3" w:rsidRDefault="002554B2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0849108C" w14:textId="77777777" w:rsidR="008125F3" w:rsidRDefault="002554B2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8125F3" w14:paraId="084910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8D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8E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8F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90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491091" w14:textId="77777777" w:rsidR="008125F3" w:rsidRDefault="002554B2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125F3" w14:paraId="0849109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93" w14:textId="77777777" w:rsidR="008125F3" w:rsidRDefault="008125F3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491094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95" w14:textId="77777777" w:rsidR="008125F3" w:rsidRDefault="002554B2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491096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491097" w14:textId="77777777" w:rsidR="008125F3" w:rsidRDefault="002554B2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8491099" w14:textId="77777777" w:rsidR="008125F3" w:rsidRDefault="008125F3">
      <w:pPr>
        <w:spacing w:after="0"/>
      </w:pPr>
    </w:p>
    <w:p w14:paraId="0849109A" w14:textId="77777777" w:rsidR="008125F3" w:rsidRDefault="002554B2">
      <w:r>
        <w:t xml:space="preserve">Plaća za mjesec prosinac 2025. godine isplaćuje se u siječnju 2026. godine te joj rok dospijeća nastupa u sljedećem obračunskom razdoblju. Slijedom navedenog, na dan 31.12.2025. obveza za plaću za prosinac nije dospjela, već predstavlja nedospjelu obvezu, </w:t>
      </w:r>
      <w:r>
        <w:t>te se sukladno važećim propisima ne uključuje u stanje dospjelih obveza na kraju izvještajnog razdoblja.</w:t>
      </w:r>
    </w:p>
    <w:p w14:paraId="0849109B" w14:textId="77777777" w:rsidR="008125F3" w:rsidRDefault="008125F3"/>
    <w:sectPr w:rsidR="00812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B6199"/>
    <w:multiLevelType w:val="hybridMultilevel"/>
    <w:tmpl w:val="FD02BFD0"/>
    <w:name w:val="disc"/>
    <w:lvl w:ilvl="0" w:tplc="21507958">
      <w:start w:val="1"/>
      <w:numFmt w:val="bullet"/>
      <w:lvlText w:val="•"/>
      <w:lvlJc w:val="left"/>
      <w:pPr>
        <w:ind w:left="720" w:hanging="360"/>
      </w:pPr>
    </w:lvl>
    <w:lvl w:ilvl="1" w:tplc="C58E7D7C">
      <w:start w:val="1"/>
      <w:numFmt w:val="bullet"/>
      <w:lvlText w:val="•"/>
      <w:lvlJc w:val="left"/>
      <w:pPr>
        <w:ind w:left="1440" w:hanging="360"/>
      </w:pPr>
    </w:lvl>
    <w:lvl w:ilvl="2" w:tplc="5EAA1FF4">
      <w:start w:val="1"/>
      <w:numFmt w:val="bullet"/>
      <w:lvlText w:val="•"/>
      <w:lvlJc w:val="left"/>
      <w:pPr>
        <w:ind w:left="2160" w:hanging="360"/>
      </w:pPr>
    </w:lvl>
    <w:lvl w:ilvl="3" w:tplc="3634BD86">
      <w:start w:val="1"/>
      <w:numFmt w:val="bullet"/>
      <w:lvlText w:val="•"/>
      <w:lvlJc w:val="left"/>
      <w:pPr>
        <w:ind w:left="2880" w:hanging="360"/>
      </w:pPr>
    </w:lvl>
    <w:lvl w:ilvl="4" w:tplc="69AA0670">
      <w:start w:val="1"/>
      <w:numFmt w:val="bullet"/>
      <w:lvlText w:val="•"/>
      <w:lvlJc w:val="left"/>
      <w:pPr>
        <w:ind w:left="3600" w:hanging="360"/>
      </w:pPr>
    </w:lvl>
    <w:lvl w:ilvl="5" w:tplc="75FCE7F6">
      <w:start w:val="1"/>
      <w:numFmt w:val="bullet"/>
      <w:lvlText w:val="•"/>
      <w:lvlJc w:val="left"/>
      <w:pPr>
        <w:ind w:left="4320" w:hanging="360"/>
      </w:pPr>
    </w:lvl>
    <w:lvl w:ilvl="6" w:tplc="4F4CA39E">
      <w:start w:val="1"/>
      <w:numFmt w:val="bullet"/>
      <w:lvlText w:val="•"/>
      <w:lvlJc w:val="left"/>
      <w:pPr>
        <w:ind w:left="5040" w:hanging="360"/>
      </w:pPr>
    </w:lvl>
    <w:lvl w:ilvl="7" w:tplc="97FE601E">
      <w:start w:val="1"/>
      <w:numFmt w:val="bullet"/>
      <w:lvlText w:val="•"/>
      <w:lvlJc w:val="left"/>
      <w:pPr>
        <w:ind w:left="5760" w:hanging="360"/>
      </w:pPr>
    </w:lvl>
    <w:lvl w:ilvl="8" w:tplc="EE4220CE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5F3"/>
    <w:rsid w:val="002554B2"/>
    <w:rsid w:val="0081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101E"/>
  <w15:docId w15:val="{7CE05543-7118-4EEA-ABDE-5E0620C9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Ivica Vulelija</cp:lastModifiedBy>
  <cp:revision>2</cp:revision>
  <dcterms:created xsi:type="dcterms:W3CDTF">2026-01-30T08:41:00Z</dcterms:created>
  <dcterms:modified xsi:type="dcterms:W3CDTF">2026-01-30T08:41:00Z</dcterms:modified>
</cp:coreProperties>
</file>